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pict>
          <v:shape id="_x0000_s1029" o:spid="_x0000_s1029" o:spt="136" type="#_x0000_t136" style="position:absolute;left:0pt;margin-left:40.95pt;margin-top:33.75pt;height:62.4pt;width:351pt;z-index:251661312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path="t" trim="t" xscale="f" string="滕州市人民政府办公室文件" style="font-family:华文中宋;font-size:36pt;font-weight:bold;v-text-align:center;"/>
          </v:shape>
        </w:pic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滕政办发〔</w:t>
      </w:r>
      <w:r>
        <w:rPr>
          <w:rFonts w:ascii="仿宋_GB2312" w:hAnsi="Calibri" w:eastAsia="仿宋_GB2312" w:cs="Times New Roman"/>
          <w:sz w:val="32"/>
          <w:szCs w:val="32"/>
        </w:rPr>
        <w:t>201</w:t>
      </w:r>
      <w:r>
        <w:rPr>
          <w:rFonts w:hint="eastAsia" w:ascii="仿宋_GB2312" w:hAnsi="Calibri" w:eastAsia="仿宋_GB2312" w:cs="Times New Roman"/>
          <w:sz w:val="32"/>
          <w:szCs w:val="32"/>
        </w:rPr>
        <w:t>7〕111号</w: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47625</wp:posOffset>
                </wp:positionV>
                <wp:extent cx="5143500" cy="635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3.45pt;margin-top:3.75pt;height:0.05pt;width:405pt;z-index:251662336;mso-width-relative:page;mso-height-relative:page;" filled="f" stroked="t" coordsize="21600,21600" o:gfxdata="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yklMZtIAAAAF&#10;AQAADwAAAAAAAAABACAAAAA4AAAAZHJzL2Rvd25yZXYueG1sUEsBAhQAFAAAAAgAh07iQE46ULHT&#10;AQAAkwMAAA4AAAAAAAAAAQAgAAAANwEAAGRycy9lMm9Eb2MueG1sUEsFBgAAAAAGAAYAWQEAAHwF&#10;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滕州市人民政府办公室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关于成立滕州市第二次污染源普查工作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领导小组的通知</w:t>
      </w:r>
    </w:p>
    <w:p>
      <w:pPr>
        <w:spacing w:line="600" w:lineRule="exact"/>
      </w:pPr>
    </w:p>
    <w:p>
      <w:pPr>
        <w:spacing w:line="560" w:lineRule="exac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各镇人民政府、街道办事处，滕州经济开发区管委会，市政府各部门，各企事业单位：</w:t>
      </w:r>
    </w:p>
    <w:p>
      <w:pPr>
        <w:spacing w:line="560" w:lineRule="exact"/>
        <w:ind w:firstLine="640" w:firstLineChars="200"/>
        <w:rPr>
          <w:rFonts w:hint="eastAsia" w:ascii="Microsoft Yahei" w:hAnsi="Microsoft Yahei"/>
          <w:color w:val="333333"/>
          <w:sz w:val="18"/>
          <w:szCs w:val="18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为进一步加强对全市污染源普查工作的组织领导，市政府决定成立滕州市第二次污染源普查工作领导小组。现将领导小组成员名单公布如下：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</w:rPr>
        <w:t>刘  涛  市委常委、市政府常务副市长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</w:rPr>
        <w:t>葛全振  市政府办公室副主任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孔凡臣  市环保局局长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杨其朝  市统计局局长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</w:rPr>
        <w:t>谢经雷  市经济和信息化局副局长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陈亚鲁  市公安局副局长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国振灵  市财政局副局长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吴恒涛  市国土资源局党组成员、主任科员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葛瑞良  </w:t>
      </w:r>
      <w:r>
        <w:rPr>
          <w:rFonts w:hint="eastAsia" w:ascii="仿宋_GB2312" w:eastAsia="仿宋_GB2312"/>
          <w:spacing w:val="-17"/>
          <w:sz w:val="32"/>
          <w:szCs w:val="32"/>
        </w:rPr>
        <w:t>市住房和城乡建设局党组成员、主任科员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赵恒旭  市交通运输局副局长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王延学  市水利和渔业局副局长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孟  强  市农业局副局长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颜洪菊  市卫生和计划生育局副局长</w:t>
      </w:r>
    </w:p>
    <w:p>
      <w:pPr>
        <w:spacing w:line="560" w:lineRule="exact"/>
        <w:ind w:firstLine="1920" w:firstLineChars="6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  杰  市市场监管局副局长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邱  峰  市环保局副局长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张善秋  市统计局副局长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邢  毅  市综合行政执法局副局长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李玉纯  市煤炭工业局副局长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高建萱  市畜牧兽医局副局长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党同伟  市地税局副局长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7750810</wp:posOffset>
            </wp:positionV>
            <wp:extent cx="1323975" cy="1323975"/>
            <wp:effectExtent l="19050" t="0" r="9525" b="0"/>
            <wp:wrapNone/>
            <wp:docPr id="7" name="图片 2" descr="zhengf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zhengfb"/>
                    <pic:cNvPicPr>
                      <a:picLocks noChangeAspect="true" noChangeArrowheads="true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李玉光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 滕州经济开发区管委会环保分局局长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李传峰  市重点项目办公室主任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马晓琳  市互联网宣传管理办公室主任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坤  市人武部后勤科主任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鹏  鲍沟镇镇长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孙彦民  滨湖镇镇长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波  柴胡店镇镇长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赵曰海  东郭镇镇长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陈凡锋  东沙河镇镇长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崔  晖  大坞镇镇长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马金安  官桥镇镇长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李亚娟  洪绪镇镇长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夏  香  界河镇镇长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王慎平  级索镇镇长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张美林  姜屯镇镇长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王慎龙  龙阳镇镇长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  炜  木石镇镇长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樊晓阳  南沙河镇镇长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王家鹤  西岗镇镇长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强  羊庄镇镇长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尹亚东  张汪镇镇长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宁  北辛街道办事处主任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赵联喜  荆河街道办事处主任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韩兴阔  龙泉街道办事处主任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宗成伟  善南街道办事处主任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领导小组下设办公室，办公室设在市环保局，孔凡臣同志兼任办公室主任，具体负责全市第二次污染源普查的日常工作。</w:t>
      </w:r>
      <w:r>
        <w:rPr>
          <w:rFonts w:ascii="仿宋_GB2312" w:eastAsia="仿宋_GB2312"/>
          <w:sz w:val="32"/>
          <w:szCs w:val="32"/>
        </w:rPr>
        <w:t>该领导小组不作为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政府议事协调机构，任务完成后自行撤销。</w:t>
      </w:r>
    </w:p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7750810</wp:posOffset>
            </wp:positionV>
            <wp:extent cx="1323975" cy="1323975"/>
            <wp:effectExtent l="19050" t="0" r="9525" b="0"/>
            <wp:wrapNone/>
            <wp:docPr id="9" name="图片 2" descr="zhengf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zhengfb"/>
                    <pic:cNvPicPr>
                      <a:picLocks noChangeAspect="true" noChangeArrowheads="true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7607935</wp:posOffset>
            </wp:positionV>
            <wp:extent cx="1323975" cy="1323975"/>
            <wp:effectExtent l="19050" t="0" r="9525" b="0"/>
            <wp:wrapNone/>
            <wp:docPr id="10" name="图片 2" descr="zhengf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zhengfb"/>
                    <pic:cNvPicPr>
                      <a:picLocks noChangeAspect="true" noChangeArrowheads="true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 xml:space="preserve"> 滕州市人民</w:t>
      </w: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7607935</wp:posOffset>
            </wp:positionV>
            <wp:extent cx="1323975" cy="1323975"/>
            <wp:effectExtent l="19050" t="0" r="9525" b="0"/>
            <wp:wrapNone/>
            <wp:docPr id="8" name="图片 2" descr="zhengf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zhengfb"/>
                    <pic:cNvPicPr>
                      <a:picLocks noChangeAspect="true" noChangeArrowheads="true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 xml:space="preserve">政府办公室    </w:t>
      </w:r>
    </w:p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7865110</wp:posOffset>
            </wp:positionV>
            <wp:extent cx="1323975" cy="1323975"/>
            <wp:effectExtent l="19050" t="0" r="9525" b="0"/>
            <wp:wrapNone/>
            <wp:docPr id="12" name="图片 2" descr="zhengf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zhengfb"/>
                    <pic:cNvPicPr>
                      <a:picLocks noChangeAspect="true" noChangeArrowheads="true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7865110</wp:posOffset>
            </wp:positionV>
            <wp:extent cx="1323975" cy="1323975"/>
            <wp:effectExtent l="19050" t="0" r="9525" b="0"/>
            <wp:wrapNone/>
            <wp:docPr id="11" name="图片 2" descr="zhengf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zhengfb"/>
                    <pic:cNvPicPr>
                      <a:picLocks noChangeAspect="true" noChangeArrowheads="true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 xml:space="preserve">2017年11月10日  </w:t>
      </w:r>
    </w:p>
    <w:p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（此页无正文）</w:t>
      </w:r>
    </w:p>
    <w:p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spacing w:line="400" w:lineRule="exact"/>
        <w:jc w:val="right"/>
        <w:rPr>
          <w:rFonts w:ascii="仿宋_GB2312" w:hAnsi="Arial" w:eastAsia="仿宋_GB2312" w:cs="Arial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165100</wp:posOffset>
                </wp:positionV>
                <wp:extent cx="5471795" cy="25400"/>
                <wp:effectExtent l="0" t="9525" r="14605" b="22225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254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top:13pt;height:2pt;width:430.85pt;mso-position-horizontal:center;z-index:251658240;mso-width-relative:page;mso-height-relative:page;" filled="f" stroked="t" coordsize="21600,21600" o:gfxdata="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NeuM/PU&#10;AAAABgEAAA8AAAAAAAAAAQAgAAAAOAAAAGRycy9kb3ducmV2LnhtbFBLAQIUABQAAAAIAIdO4kAe&#10;/+sR1QEAAJUDAAAOAAAAAAAAAAEAIAAAADk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抄送：</w:t>
      </w:r>
      <w:r>
        <w:rPr>
          <w:rFonts w:hint="eastAsia" w:ascii="仿宋_GB2312" w:eastAsia="仿宋_GB2312"/>
          <w:sz w:val="28"/>
          <w:szCs w:val="28"/>
        </w:rPr>
        <w:t xml:space="preserve">市委办公室，市人大常委会办公室，市政协办公室，市纪委 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办公室，市法院，市检察院，市人武部。</w:t>
      </w:r>
    </w:p>
    <w:p>
      <w:pPr>
        <w:spacing w:line="2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38735</wp:posOffset>
                </wp:positionV>
                <wp:extent cx="5471795" cy="0"/>
                <wp:effectExtent l="0" t="0" r="0" b="0"/>
                <wp:wrapNone/>
                <wp:docPr id="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top:3.05pt;height:0pt;width:430.85pt;mso-position-horizontal:center;z-index:251659264;mso-width-relative:page;mso-height-relative:page;" filled="f" stroked="t" coordsize="21600,21600" o:gfxdata="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JuW4IPSAAAABAEAAA8A&#10;AAAAAAAAAQAgAAAAOAAAAGRycy9kb3ducmV2LnhtbFBLAQIUABQAAAAIAIdO4kABFWAGzgEAAJAD&#10;AAAOAAAAAAAAAAEAIAAAADc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310515</wp:posOffset>
                </wp:positionV>
                <wp:extent cx="5471795" cy="7620"/>
                <wp:effectExtent l="0" t="0" r="0" b="0"/>
                <wp:wrapNone/>
                <wp:docPr id="4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top:24.45pt;height:0.6pt;width:430.85pt;mso-position-horizontal:center;z-index:251660288;mso-width-relative:page;mso-height-relative:page;" filled="f" stroked="t" coordsize="21600,21600" o:gfxdata="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gp2IxNUA&#10;AAAGAQAADwAAAAAAAAABACAAAAA4AAAAZHJzL2Rvd25yZXYueG1sUEsBAhQAFAAAAAgAh07iQB2a&#10;cqbTAQAAlQMAAA4AAAAAAAAAAQAgAAAAOg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滕州市人民政府办公室                     2017年11月10日印发</w:t>
      </w:r>
    </w:p>
    <w:sectPr>
      <w:footerReference r:id="rId3" w:type="default"/>
      <w:pgSz w:w="11906" w:h="16838"/>
      <w:pgMar w:top="1701" w:right="1701" w:bottom="1701" w:left="1701" w:header="851" w:footer="141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inorEastAsia" w:hAnsi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857340261"/>
                          </w:sdtPr>
                          <w:sdtEndP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Firely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57340261"/>
                    </w:sdtPr>
                    <w:sdtEndPr>
                      <w:rPr>
                        <w:rFonts w:asciiTheme="minorEastAsia" w:hAnsiTheme="minorEastAsia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 2 -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47"/>
    <w:rsid w:val="00040C9C"/>
    <w:rsid w:val="00067770"/>
    <w:rsid w:val="00094E61"/>
    <w:rsid w:val="00107ACF"/>
    <w:rsid w:val="00111D75"/>
    <w:rsid w:val="00122036"/>
    <w:rsid w:val="0013135A"/>
    <w:rsid w:val="001553A7"/>
    <w:rsid w:val="001666BF"/>
    <w:rsid w:val="001677DF"/>
    <w:rsid w:val="00187FDA"/>
    <w:rsid w:val="00191C97"/>
    <w:rsid w:val="001B082F"/>
    <w:rsid w:val="001D3F6B"/>
    <w:rsid w:val="001E0911"/>
    <w:rsid w:val="001F0938"/>
    <w:rsid w:val="002106F7"/>
    <w:rsid w:val="0021161F"/>
    <w:rsid w:val="00227E98"/>
    <w:rsid w:val="00232E03"/>
    <w:rsid w:val="00275490"/>
    <w:rsid w:val="00292BBB"/>
    <w:rsid w:val="00293E27"/>
    <w:rsid w:val="002B27A3"/>
    <w:rsid w:val="003023B6"/>
    <w:rsid w:val="00317335"/>
    <w:rsid w:val="00321A39"/>
    <w:rsid w:val="00346546"/>
    <w:rsid w:val="003506F9"/>
    <w:rsid w:val="00361BC5"/>
    <w:rsid w:val="00377EA7"/>
    <w:rsid w:val="003E20A7"/>
    <w:rsid w:val="004162DA"/>
    <w:rsid w:val="00422B49"/>
    <w:rsid w:val="00464566"/>
    <w:rsid w:val="00483718"/>
    <w:rsid w:val="004A3B76"/>
    <w:rsid w:val="004C05A3"/>
    <w:rsid w:val="004C6130"/>
    <w:rsid w:val="004E49C0"/>
    <w:rsid w:val="0052092A"/>
    <w:rsid w:val="00523C5F"/>
    <w:rsid w:val="0053570B"/>
    <w:rsid w:val="005450F1"/>
    <w:rsid w:val="00561541"/>
    <w:rsid w:val="005A0EF1"/>
    <w:rsid w:val="006062F9"/>
    <w:rsid w:val="00622381"/>
    <w:rsid w:val="00627A21"/>
    <w:rsid w:val="0064304D"/>
    <w:rsid w:val="00660BF9"/>
    <w:rsid w:val="006A04A4"/>
    <w:rsid w:val="006B51C4"/>
    <w:rsid w:val="007A0381"/>
    <w:rsid w:val="007F046F"/>
    <w:rsid w:val="00802845"/>
    <w:rsid w:val="00805BFA"/>
    <w:rsid w:val="0083299F"/>
    <w:rsid w:val="008446AC"/>
    <w:rsid w:val="008719D4"/>
    <w:rsid w:val="00876734"/>
    <w:rsid w:val="008C007B"/>
    <w:rsid w:val="008D4D68"/>
    <w:rsid w:val="009024A4"/>
    <w:rsid w:val="00905B47"/>
    <w:rsid w:val="0097452B"/>
    <w:rsid w:val="009E2C6A"/>
    <w:rsid w:val="00A07F68"/>
    <w:rsid w:val="00A20EC9"/>
    <w:rsid w:val="00A90E52"/>
    <w:rsid w:val="00AE0231"/>
    <w:rsid w:val="00AF1302"/>
    <w:rsid w:val="00B60D30"/>
    <w:rsid w:val="00B951D1"/>
    <w:rsid w:val="00B975C4"/>
    <w:rsid w:val="00BB31AC"/>
    <w:rsid w:val="00BE14BE"/>
    <w:rsid w:val="00BE560A"/>
    <w:rsid w:val="00C13DCE"/>
    <w:rsid w:val="00C46402"/>
    <w:rsid w:val="00C975E0"/>
    <w:rsid w:val="00CB16AF"/>
    <w:rsid w:val="00CC0807"/>
    <w:rsid w:val="00CE558F"/>
    <w:rsid w:val="00CF60BD"/>
    <w:rsid w:val="00D35207"/>
    <w:rsid w:val="00D8099D"/>
    <w:rsid w:val="00D820A6"/>
    <w:rsid w:val="00D83A4B"/>
    <w:rsid w:val="00DB59C6"/>
    <w:rsid w:val="00DC1D10"/>
    <w:rsid w:val="00E154C1"/>
    <w:rsid w:val="00E35C6D"/>
    <w:rsid w:val="00E52D2A"/>
    <w:rsid w:val="00E66892"/>
    <w:rsid w:val="00EA3DFC"/>
    <w:rsid w:val="00EA4B57"/>
    <w:rsid w:val="00EC48B3"/>
    <w:rsid w:val="00ED7868"/>
    <w:rsid w:val="00F455B3"/>
    <w:rsid w:val="00F55482"/>
    <w:rsid w:val="00F739C2"/>
    <w:rsid w:val="00F7498D"/>
    <w:rsid w:val="00F82A96"/>
    <w:rsid w:val="00F82DB5"/>
    <w:rsid w:val="00FA1F7F"/>
    <w:rsid w:val="00FA759E"/>
    <w:rsid w:val="00FC539D"/>
    <w:rsid w:val="00FD5555"/>
    <w:rsid w:val="00FD7402"/>
    <w:rsid w:val="04794F1D"/>
    <w:rsid w:val="05AE6283"/>
    <w:rsid w:val="6BBD4289"/>
    <w:rsid w:val="6FDE3D01"/>
    <w:rsid w:val="78F14997"/>
    <w:rsid w:val="C7A740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paragraph" w:customStyle="1" w:styleId="8">
    <w:name w:val="Char Char Char Char"/>
    <w:basedOn w:val="1"/>
    <w:qFormat/>
    <w:uiPriority w:val="0"/>
    <w:pPr>
      <w:widowControl/>
      <w:spacing w:after="160" w:line="240" w:lineRule="exact"/>
      <w:ind w:firstLine="980" w:firstLineChars="350"/>
      <w:jc w:val="left"/>
    </w:pPr>
    <w:rPr>
      <w:kern w:val="0"/>
      <w:sz w:val="20"/>
      <w:szCs w:val="20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163</Words>
  <Characters>932</Characters>
  <Lines>7</Lines>
  <Paragraphs>2</Paragraphs>
  <TotalTime>0</TotalTime>
  <ScaleCrop>false</ScaleCrop>
  <LinksUpToDate>false</LinksUpToDate>
  <CharactersWithSpaces>1093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2017-11-17T10:21:00Z</dcterms:created>
  <dc:creator>admin</dc:creator>
  <cp:lastModifiedBy>爱新觉罗-琛</cp:lastModifiedBy>
  <cp:lastPrinted>2017-11-09T11:35:00Z</cp:lastPrinted>
  <dcterms:modified xsi:type="dcterms:W3CDTF">2021-12-24T15:28:09Z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